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微软雅黑" w:hAnsi="微软雅黑" w:eastAsia="微软雅黑" w:cs="宋体"/>
          <w:color w:val="323232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</w:rPr>
        <w:t>登录教务系统，点击“</w:t>
      </w: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eastAsia="zh-CN"/>
        </w:rPr>
        <w:t>报名申请</w:t>
      </w: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</w:rPr>
        <w:t>”</w:t>
      </w: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eastAsia="zh-CN"/>
        </w:rPr>
        <w:t>→“学生转专业申请”</w:t>
      </w: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宋体"/>
          <w:color w:val="323232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</w:rPr>
        <w:drawing>
          <wp:inline distT="0" distB="0" distL="114300" distR="114300">
            <wp:extent cx="5271135" cy="2605405"/>
            <wp:effectExtent l="0" t="0" r="5715" b="4445"/>
            <wp:docPr id="1" name="图片 1" descr="bad016f158b0121fd983c6d9f6561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d016f158b0121fd983c6d9f6561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t>点击“申报”。</w:t>
      </w: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636895" cy="970915"/>
            <wp:effectExtent l="0" t="0" r="1905" b="635"/>
            <wp:docPr id="2" name="图片 2" descr="e41b4cacce78303265a8ad752c92f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1b4cacce78303265a8ad752c92f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t>选择申请转入学院及专业，附件以压缩包形式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t>上传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“山东财经大学东方学院转专业申请表”、“第一学期所有课程期末考试成绩单”</w:t>
      </w: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t>及转入学院要求的其他材料，填写完毕后点击“提交申请”。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525770" cy="1567180"/>
            <wp:effectExtent l="0" t="0" r="17780" b="13970"/>
            <wp:docPr id="4" name="图片 4" descr="915527ac742b0e250e00bcd90300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5527ac742b0e250e00bcd903009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t>4、取消转专业申请时，先点击“撤销申请”，再点击“取消申报”。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9230" cy="1554480"/>
            <wp:effectExtent l="0" t="0" r="7620" b="7620"/>
            <wp:docPr id="5" name="图片 5" descr="def877aca37ba380127d09cec48e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f877aca37ba380127d09cec48e8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t>申请过程中，可在“流程跟踪”及各学院官网公示中，查看审核情况。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</w:pPr>
      <w:r>
        <w:rPr>
          <w:rFonts w:hint="default" w:ascii="微软雅黑" w:hAnsi="微软雅黑" w:eastAsia="微软雅黑" w:cs="宋体"/>
          <w:color w:val="323232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3040" cy="1419860"/>
            <wp:effectExtent l="0" t="0" r="3810" b="8890"/>
            <wp:docPr id="6" name="图片 6" descr="7da73b42e3f849d362d477501872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da73b42e3f849d362d4775018727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3238C"/>
    <w:multiLevelType w:val="singleLevel"/>
    <w:tmpl w:val="594323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NjAxMTJmMTE4MmI5NDdiNjdiNjc1NGRlZGEwNWEifQ=="/>
  </w:docVars>
  <w:rsids>
    <w:rsidRoot w:val="039533A9"/>
    <w:rsid w:val="039533A9"/>
    <w:rsid w:val="17465CE8"/>
    <w:rsid w:val="18D67777"/>
    <w:rsid w:val="1B1F17DA"/>
    <w:rsid w:val="2CA960C4"/>
    <w:rsid w:val="3D392BBD"/>
    <w:rsid w:val="60E25BAE"/>
    <w:rsid w:val="68D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100" w:after="90" w:line="578" w:lineRule="auto"/>
      <w:jc w:val="left"/>
      <w:outlineLvl w:val="0"/>
    </w:pPr>
    <w:rPr>
      <w:rFonts w:asciiTheme="minorAscii" w:hAnsiTheme="minorAscii" w:eastAsiaTheme="majorEastAsia"/>
      <w:b/>
      <w:bCs/>
      <w:kern w:val="44"/>
      <w:sz w:val="32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Theme="minorAscii" w:hAnsiTheme="minorAscii" w:eastAsiaTheme="majorEastAsia" w:cstheme="minorBid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1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2023-09-10T07:28:00Z</dcterms:created>
  <dc:creator>Lenovo</dc:creator>
  <cp:lastModifiedBy>Lenovo</cp:lastModifiedBy>
  <dcterms:modified xsi:type="dcterms:W3CDTF">2023-09-11T03:18:55Z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0D32701346F94E0A8B55568A2646BE50_11</vt:lpwstr>
  </property>
</Properties>
</file>