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CED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仿宋_GB2312" w:hAnsi="宋体" w:eastAsia="仿宋_GB2312" w:cs="宋体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28"/>
          <w:lang w:val="en-US" w:eastAsia="zh-CN"/>
        </w:rPr>
        <w:t>附件2</w:t>
      </w:r>
    </w:p>
    <w:p w14:paraId="075AEEF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就业赛道方案</w:t>
      </w:r>
    </w:p>
    <w:p w14:paraId="37C4B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  <w:t>一、比赛内容</w:t>
      </w:r>
    </w:p>
    <w:p w14:paraId="76DA8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考察学生的简历制作、能力展现等求职实战能力，个人发展路径与经济社会发展需要的适应度，就业能力与职业目标和岗位要求的契合度。</w:t>
      </w:r>
    </w:p>
    <w:p w14:paraId="14153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  <w:t>二、参赛组别和对象</w:t>
      </w:r>
    </w:p>
    <w:p w14:paraId="2091A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就业赛道参赛对象为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在校学生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高教组面向普通本科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2025、2026届毕业生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，职教组面向专科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2025、2026届毕业生。</w:t>
      </w:r>
    </w:p>
    <w:p w14:paraId="65E81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textAlignment w:val="auto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  <w:t>三、参赛材料要求</w:t>
      </w:r>
    </w:p>
    <w:p w14:paraId="524B9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选手在大赛平台（网址：zgs.chsi.com.cn）提交以下参赛材料：</w:t>
      </w:r>
    </w:p>
    <w:p w14:paraId="1AB05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（一）求职简历（PDF格式）。</w:t>
      </w:r>
    </w:p>
    <w:p w14:paraId="5358A6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就业能力展示（PPT格式，不超过50MB）。</w:t>
      </w:r>
    </w:p>
    <w:p w14:paraId="1C844F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辅助证明材料，包括实践、实习、获奖等证明材料（PDF格式，整合为单个文件，不超过50MB）。</w:t>
      </w:r>
    </w:p>
    <w:p w14:paraId="54A286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textAlignment w:val="auto"/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  <w:t>比赛环节</w:t>
      </w:r>
    </w:p>
    <w:p w14:paraId="5B6CD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（一）学院初赛（11月20日-12月10日）。各学院自行组织学院初赛，参考评分标准择优推荐选手进入校级选拔赛。(各学院名额另行通知)</w:t>
      </w:r>
    </w:p>
    <w:p w14:paraId="7D430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（二）学校初评（12月11-20日）。学校组织专家对选手提交的参赛作品进行网上作品评分，确定校级一、二、三等奖，颁发学校证书。</w:t>
      </w:r>
    </w:p>
    <w:p w14:paraId="64464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（三）校级选拔（12月21-31日）。学校组织作品评分一等奖的同学开展现场展示评分，择优推荐入围山东省复赛，内容如下。</w:t>
      </w:r>
    </w:p>
    <w:p w14:paraId="4FD47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1.主题陈述(5分钟):选手结合求职综合展示PPT,陈述个人求职意向和职业准备情况。</w:t>
      </w:r>
    </w:p>
    <w:p w14:paraId="3878B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2.综合面试(5分钟):评委根据评审标准设置的问题向选手提问并评分。</w:t>
      </w:r>
    </w:p>
    <w:p w14:paraId="270C9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/>
        <w:textAlignment w:val="auto"/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  <w:t>五、评审标准</w:t>
      </w:r>
    </w:p>
    <w:p w14:paraId="23737F48">
      <w:pPr>
        <w:jc w:val="left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（一）学院初赛和学校初评评分指标</w:t>
      </w:r>
    </w:p>
    <w:p w14:paraId="022142C7">
      <w:pPr>
        <w:jc w:val="left"/>
        <w:rPr>
          <w:rFonts w:hint="default" w:ascii="仿宋_GB2312" w:hAnsi="宋体" w:eastAsia="仿宋_GB2312" w:cs="宋体"/>
          <w:kern w:val="0"/>
          <w:sz w:val="32"/>
          <w:szCs w:val="28"/>
          <w:lang w:val="en-US" w:eastAsia="zh-CN" w:bidi="ar"/>
        </w:rPr>
      </w:pPr>
    </w:p>
    <w:tbl>
      <w:tblPr>
        <w:tblStyle w:val="4"/>
        <w:tblW w:w="0" w:type="auto"/>
        <w:tblInd w:w="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5450"/>
        <w:gridCol w:w="1387"/>
      </w:tblGrid>
      <w:tr w14:paraId="06C9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</w:tcPr>
          <w:p w14:paraId="7DC1CF8C"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指标内容</w:t>
            </w:r>
          </w:p>
        </w:tc>
        <w:tc>
          <w:tcPr>
            <w:tcW w:w="5450" w:type="dxa"/>
          </w:tcPr>
          <w:p w14:paraId="7BD44E72"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说 明</w:t>
            </w:r>
          </w:p>
        </w:tc>
        <w:tc>
          <w:tcPr>
            <w:tcW w:w="1387" w:type="dxa"/>
          </w:tcPr>
          <w:p w14:paraId="6ED9D1F3"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28B7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938" w:type="dxa"/>
            <w:vAlign w:val="center"/>
          </w:tcPr>
          <w:p w14:paraId="63254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求职简历</w:t>
            </w:r>
          </w:p>
        </w:tc>
        <w:tc>
          <w:tcPr>
            <w:tcW w:w="5450" w:type="dxa"/>
            <w:vAlign w:val="center"/>
          </w:tcPr>
          <w:p w14:paraId="193DD840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基本信息清晰准确；教育背景和成绩能与应聘岗位匹配；实习经历分条列举结构清晰；求职岗位目标明确；荣誉、技能证书、自我评价能体现自身优势。</w:t>
            </w:r>
          </w:p>
        </w:tc>
        <w:tc>
          <w:tcPr>
            <w:tcW w:w="1387" w:type="dxa"/>
            <w:vAlign w:val="center"/>
          </w:tcPr>
          <w:p w14:paraId="12068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</w:tr>
      <w:tr w14:paraId="16EB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38" w:type="dxa"/>
            <w:vAlign w:val="center"/>
          </w:tcPr>
          <w:p w14:paraId="60E91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能力展示PPT</w:t>
            </w:r>
          </w:p>
        </w:tc>
        <w:tc>
          <w:tcPr>
            <w:tcW w:w="5450" w:type="dxa"/>
            <w:vAlign w:val="center"/>
          </w:tcPr>
          <w:p w14:paraId="0A8A14CC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能通过PPT清晰展现出本人求职目标、学习实践实习等经历、获奖情况概括以及其他能力。</w:t>
            </w:r>
          </w:p>
        </w:tc>
        <w:tc>
          <w:tcPr>
            <w:tcW w:w="1387" w:type="dxa"/>
            <w:vAlign w:val="center"/>
          </w:tcPr>
          <w:p w14:paraId="200EA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5E4E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38" w:type="dxa"/>
            <w:vAlign w:val="center"/>
          </w:tcPr>
          <w:p w14:paraId="1B84F9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能力展示视频</w:t>
            </w:r>
          </w:p>
        </w:tc>
        <w:tc>
          <w:tcPr>
            <w:tcW w:w="5450" w:type="dxa"/>
            <w:vAlign w:val="center"/>
          </w:tcPr>
          <w:p w14:paraId="3E88339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50MB以内，衣装得体，能通过视频较好的展示出本人求职各方面基本能力，应聘某岗位的能力。</w:t>
            </w:r>
          </w:p>
        </w:tc>
        <w:tc>
          <w:tcPr>
            <w:tcW w:w="1387" w:type="dxa"/>
            <w:vAlign w:val="center"/>
          </w:tcPr>
          <w:p w14:paraId="57083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</w:tr>
      <w:tr w14:paraId="5120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38" w:type="dxa"/>
            <w:vAlign w:val="center"/>
          </w:tcPr>
          <w:p w14:paraId="0D87B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辅助证明材料</w:t>
            </w:r>
          </w:p>
        </w:tc>
        <w:tc>
          <w:tcPr>
            <w:tcW w:w="5450" w:type="dxa"/>
            <w:vAlign w:val="center"/>
          </w:tcPr>
          <w:p w14:paraId="49D2D875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文件PDF格式，相关证书能佐证求职匹配度和自身能力。</w:t>
            </w:r>
          </w:p>
        </w:tc>
        <w:tc>
          <w:tcPr>
            <w:tcW w:w="1387" w:type="dxa"/>
            <w:vAlign w:val="center"/>
          </w:tcPr>
          <w:p w14:paraId="0656E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</w:tbl>
    <w:p w14:paraId="01E37A67">
      <w:pPr>
        <w:jc w:val="left"/>
        <w:rPr>
          <w:rFonts w:hint="eastAsia" w:ascii="仿宋_GB2312" w:hAnsi="宋体" w:eastAsia="仿宋_GB2312" w:cs="宋体"/>
          <w:kern w:val="0"/>
          <w:sz w:val="18"/>
          <w:szCs w:val="18"/>
          <w:lang w:val="en-US" w:eastAsia="zh-CN" w:bidi="ar"/>
        </w:rPr>
      </w:pPr>
    </w:p>
    <w:p w14:paraId="42D941DA">
      <w:pPr>
        <w:jc w:val="left"/>
        <w:rPr>
          <w:rFonts w:hint="eastAsia" w:ascii="仿宋_GB2312" w:hAnsi="宋体" w:eastAsia="仿宋_GB2312" w:cs="宋体"/>
          <w:kern w:val="0"/>
          <w:sz w:val="18"/>
          <w:szCs w:val="18"/>
          <w:lang w:val="en-US" w:eastAsia="zh-CN" w:bidi="ar"/>
        </w:rPr>
      </w:pPr>
    </w:p>
    <w:p w14:paraId="1028D2C3">
      <w:pPr>
        <w:jc w:val="left"/>
        <w:rPr>
          <w:rFonts w:hint="eastAsia" w:ascii="仿宋_GB2312" w:hAnsi="宋体" w:eastAsia="仿宋_GB2312" w:cs="宋体"/>
          <w:kern w:val="0"/>
          <w:sz w:val="18"/>
          <w:szCs w:val="18"/>
          <w:lang w:val="en-US" w:eastAsia="zh-CN" w:bidi="ar"/>
        </w:rPr>
      </w:pPr>
    </w:p>
    <w:p w14:paraId="3715E81F">
      <w:pPr>
        <w:jc w:val="left"/>
        <w:rPr>
          <w:rFonts w:hint="eastAsia" w:ascii="仿宋_GB2312" w:hAnsi="宋体" w:eastAsia="仿宋_GB2312" w:cs="宋体"/>
          <w:kern w:val="0"/>
          <w:sz w:val="18"/>
          <w:szCs w:val="18"/>
          <w:lang w:val="en-US" w:eastAsia="zh-CN" w:bidi="ar"/>
        </w:rPr>
      </w:pPr>
    </w:p>
    <w:p w14:paraId="5BA11359">
      <w:pPr>
        <w:jc w:val="left"/>
        <w:rPr>
          <w:rFonts w:hint="eastAsia" w:ascii="仿宋_GB2312" w:hAnsi="宋体" w:eastAsia="仿宋_GB2312" w:cs="宋体"/>
          <w:kern w:val="0"/>
          <w:sz w:val="18"/>
          <w:szCs w:val="18"/>
          <w:lang w:val="en-US" w:eastAsia="zh-CN" w:bidi="ar"/>
        </w:rPr>
      </w:pPr>
    </w:p>
    <w:p w14:paraId="170469D2">
      <w:pPr>
        <w:jc w:val="left"/>
        <w:rPr>
          <w:rFonts w:hint="eastAsia" w:ascii="仿宋_GB2312" w:hAnsi="宋体" w:eastAsia="仿宋_GB2312" w:cs="宋体"/>
          <w:kern w:val="0"/>
          <w:sz w:val="18"/>
          <w:szCs w:val="18"/>
          <w:lang w:val="en-US" w:eastAsia="zh-CN" w:bidi="ar"/>
        </w:rPr>
      </w:pPr>
    </w:p>
    <w:p w14:paraId="671EC876">
      <w:pPr>
        <w:jc w:val="left"/>
        <w:rPr>
          <w:rFonts w:hint="eastAsia" w:ascii="仿宋_GB2312" w:hAnsi="宋体" w:eastAsia="仿宋_GB2312" w:cs="宋体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 w14:paraId="1EC358D6">
      <w:pPr>
        <w:numPr>
          <w:ilvl w:val="0"/>
          <w:numId w:val="3"/>
        </w:numPr>
        <w:jc w:val="left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校级选拔评分指标</w:t>
      </w:r>
    </w:p>
    <w:p w14:paraId="40491BEB"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</w:pPr>
    </w:p>
    <w:tbl>
      <w:tblPr>
        <w:tblStyle w:val="4"/>
        <w:tblW w:w="0" w:type="auto"/>
        <w:tblInd w:w="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5450"/>
        <w:gridCol w:w="1387"/>
      </w:tblGrid>
      <w:tr w14:paraId="02B4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</w:tcPr>
          <w:p w14:paraId="3D7CB076"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指标内容</w:t>
            </w:r>
          </w:p>
        </w:tc>
        <w:tc>
          <w:tcPr>
            <w:tcW w:w="5450" w:type="dxa"/>
          </w:tcPr>
          <w:p w14:paraId="3D8F1082"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说 明</w:t>
            </w:r>
          </w:p>
        </w:tc>
        <w:tc>
          <w:tcPr>
            <w:tcW w:w="1387" w:type="dxa"/>
          </w:tcPr>
          <w:p w14:paraId="64CA36AA">
            <w:pPr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0D20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38" w:type="dxa"/>
            <w:vMerge w:val="restart"/>
            <w:vAlign w:val="center"/>
          </w:tcPr>
          <w:p w14:paraId="74221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职业目标</w:t>
            </w:r>
          </w:p>
        </w:tc>
        <w:tc>
          <w:tcPr>
            <w:tcW w:w="5450" w:type="dxa"/>
            <w:vAlign w:val="center"/>
          </w:tcPr>
          <w:p w14:paraId="76601638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能够结合就业市场需求和个人所学专业、能力及兴趣等特点，合理设定职业目标。</w:t>
            </w:r>
          </w:p>
        </w:tc>
        <w:tc>
          <w:tcPr>
            <w:tcW w:w="1387" w:type="dxa"/>
            <w:vAlign w:val="center"/>
          </w:tcPr>
          <w:p w14:paraId="4C487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0D78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38" w:type="dxa"/>
            <w:vMerge w:val="continue"/>
            <w:vAlign w:val="center"/>
          </w:tcPr>
          <w:p w14:paraId="372E0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450" w:type="dxa"/>
            <w:vAlign w:val="center"/>
          </w:tcPr>
          <w:p w14:paraId="2833AE27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准确把握目标职业的任职要求、工作内容、基本流程和发展前景等。</w:t>
            </w:r>
          </w:p>
        </w:tc>
        <w:tc>
          <w:tcPr>
            <w:tcW w:w="1387" w:type="dxa"/>
            <w:vAlign w:val="center"/>
          </w:tcPr>
          <w:p w14:paraId="01062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4EF6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38" w:type="dxa"/>
            <w:vMerge w:val="restart"/>
            <w:vAlign w:val="center"/>
          </w:tcPr>
          <w:p w14:paraId="2C8FEE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岗位胜任力</w:t>
            </w:r>
          </w:p>
        </w:tc>
        <w:tc>
          <w:tcPr>
            <w:tcW w:w="5450" w:type="dxa"/>
            <w:vAlign w:val="center"/>
          </w:tcPr>
          <w:p w14:paraId="67B3B1B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具备目标岗位所需综合素质，如思维认知、沟通协作能力和执行力等，具有敬业奉献的职业精神。</w:t>
            </w:r>
          </w:p>
        </w:tc>
        <w:tc>
          <w:tcPr>
            <w:tcW w:w="1387" w:type="dxa"/>
            <w:vAlign w:val="center"/>
          </w:tcPr>
          <w:p w14:paraId="0CC2A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</w:tr>
      <w:tr w14:paraId="7252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38" w:type="dxa"/>
            <w:vMerge w:val="continue"/>
            <w:vAlign w:val="center"/>
          </w:tcPr>
          <w:p w14:paraId="03E7C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450" w:type="dxa"/>
            <w:vAlign w:val="center"/>
          </w:tcPr>
          <w:p w14:paraId="35AB3D49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具备目标岗位所需的专业知识和技能要求，相关实习实践经历丰富，具备解决实际问题的专业能力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387" w:type="dxa"/>
            <w:vAlign w:val="center"/>
          </w:tcPr>
          <w:p w14:paraId="06ED6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</w:tr>
      <w:tr w14:paraId="4779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38" w:type="dxa"/>
            <w:vAlign w:val="center"/>
          </w:tcPr>
          <w:p w14:paraId="63B16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发展潜力</w:t>
            </w:r>
          </w:p>
        </w:tc>
        <w:tc>
          <w:tcPr>
            <w:tcW w:w="5450" w:type="dxa"/>
            <w:vAlign w:val="center"/>
          </w:tcPr>
          <w:p w14:paraId="58744815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具备持续学习能力创新精神和应对不确定性挑战发展潜力的潜质，适应未来职业发展要求;符合就业市场需求，现场获得用人单位提供的录用意向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387" w:type="dxa"/>
            <w:vAlign w:val="center"/>
          </w:tcPr>
          <w:p w14:paraId="3C093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</w:tbl>
    <w:p w14:paraId="6F8262A1">
      <w:pPr>
        <w:rPr>
          <w:rFonts w:hint="default" w:eastAsiaTheme="minorEastAsia"/>
          <w:lang w:val="en-US" w:eastAsia="zh-CN"/>
        </w:rPr>
      </w:pPr>
    </w:p>
    <w:p w14:paraId="25AAC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宋体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  <w:t>六、奖项设置</w:t>
      </w:r>
    </w:p>
    <w:p w14:paraId="3A113E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黑体" w:hAnsi="黑体" w:eastAsia="黑体" w:cs="宋体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就业赛道。一等奖10个、二等奖15个、三等奖20个。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D53D78"/>
    <w:multiLevelType w:val="singleLevel"/>
    <w:tmpl w:val="F2D53D7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C75AEC"/>
    <w:multiLevelType w:val="singleLevel"/>
    <w:tmpl w:val="17C75A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250805E"/>
    <w:multiLevelType w:val="singleLevel"/>
    <w:tmpl w:val="2250805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ZmEzYmEzODBiZDUxMDJjZDVhODQ5Yjk0YmE0ZjMifQ=="/>
  </w:docVars>
  <w:rsids>
    <w:rsidRoot w:val="33DC0746"/>
    <w:rsid w:val="01EA5C6F"/>
    <w:rsid w:val="02E96E1F"/>
    <w:rsid w:val="04A469CC"/>
    <w:rsid w:val="0E1031DC"/>
    <w:rsid w:val="0E7B0A75"/>
    <w:rsid w:val="0E9745A5"/>
    <w:rsid w:val="0EE3661B"/>
    <w:rsid w:val="0FC74F9C"/>
    <w:rsid w:val="115A0E16"/>
    <w:rsid w:val="13525B1D"/>
    <w:rsid w:val="138775C1"/>
    <w:rsid w:val="14A81E98"/>
    <w:rsid w:val="155F16B2"/>
    <w:rsid w:val="16855FCC"/>
    <w:rsid w:val="16E524FD"/>
    <w:rsid w:val="19BA11BB"/>
    <w:rsid w:val="19DF60DE"/>
    <w:rsid w:val="1A0968A1"/>
    <w:rsid w:val="1B527002"/>
    <w:rsid w:val="1CA85DC1"/>
    <w:rsid w:val="1F6410B2"/>
    <w:rsid w:val="201760C9"/>
    <w:rsid w:val="20C015E1"/>
    <w:rsid w:val="22310675"/>
    <w:rsid w:val="292A0DF3"/>
    <w:rsid w:val="2B9168E7"/>
    <w:rsid w:val="2E7D46F0"/>
    <w:rsid w:val="33DC0746"/>
    <w:rsid w:val="35BD6728"/>
    <w:rsid w:val="3A111F16"/>
    <w:rsid w:val="3CC935BA"/>
    <w:rsid w:val="3DCF481D"/>
    <w:rsid w:val="3DEB4A20"/>
    <w:rsid w:val="3E2E1D4D"/>
    <w:rsid w:val="41241385"/>
    <w:rsid w:val="416133AD"/>
    <w:rsid w:val="42945FE3"/>
    <w:rsid w:val="46FA570A"/>
    <w:rsid w:val="47DB350A"/>
    <w:rsid w:val="48621D83"/>
    <w:rsid w:val="4A3A216E"/>
    <w:rsid w:val="4AAB42C9"/>
    <w:rsid w:val="4C2F4672"/>
    <w:rsid w:val="4C764B13"/>
    <w:rsid w:val="4F3864F1"/>
    <w:rsid w:val="4FFB7E75"/>
    <w:rsid w:val="538D0EFF"/>
    <w:rsid w:val="541D5BE3"/>
    <w:rsid w:val="551A3A2D"/>
    <w:rsid w:val="55256476"/>
    <w:rsid w:val="5B33135D"/>
    <w:rsid w:val="5EF9768A"/>
    <w:rsid w:val="60915AD3"/>
    <w:rsid w:val="641B5DB9"/>
    <w:rsid w:val="67FB15B4"/>
    <w:rsid w:val="682664D1"/>
    <w:rsid w:val="6AD477BE"/>
    <w:rsid w:val="6BC813FE"/>
    <w:rsid w:val="6CFD3794"/>
    <w:rsid w:val="727A1848"/>
    <w:rsid w:val="72B10DDC"/>
    <w:rsid w:val="72EC50AD"/>
    <w:rsid w:val="7310100D"/>
    <w:rsid w:val="73E51DB1"/>
    <w:rsid w:val="752721AB"/>
    <w:rsid w:val="7546251E"/>
    <w:rsid w:val="767602EE"/>
    <w:rsid w:val="7988588E"/>
    <w:rsid w:val="7B9A3024"/>
    <w:rsid w:val="7CB9278C"/>
    <w:rsid w:val="7D1B2B41"/>
    <w:rsid w:val="7D250FF6"/>
    <w:rsid w:val="7D66546A"/>
    <w:rsid w:val="7E1D2D38"/>
    <w:rsid w:val="7EB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601;&#19994;\Desktop\&#20851;&#20110;&#20030;&#21150;&#39318;&#23626;&#20840;&#22269;&#22823;&#23398;&#29983;&#32844;&#19994;&#35268;&#21010;&#22823;&#36187;&#26657;&#32423;&#36873;&#25300;&#36187;&#30340;&#36890;&#3069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关于举办首届全国大学生职业规划大赛校级选拔赛的通知.docx</Template>
  <Pages>3</Pages>
  <Words>979</Words>
  <Characters>1060</Characters>
  <Lines>0</Lines>
  <Paragraphs>0</Paragraphs>
  <TotalTime>29</TotalTime>
  <ScaleCrop>false</ScaleCrop>
  <LinksUpToDate>false</LinksUpToDate>
  <CharactersWithSpaces>1062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2023-10-19T05:29:00Z</dcterms:created>
  <dc:creator>鎏金大铜缸</dc:creator>
  <cp:lastModifiedBy>鎏金大铜缸</cp:lastModifiedBy>
  <dcterms:modified xsi:type="dcterms:W3CDTF">2024-11-21T00:49:34Z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03C7190DE1624B88909D1D2C7CCBE4EA_12</vt:lpwstr>
  </property>
</Properties>
</file>